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C2" w:rsidRPr="001A40E2" w:rsidRDefault="00DA0E84" w:rsidP="00201AC2">
      <w:pPr>
        <w:spacing w:after="180"/>
        <w:rPr>
          <w:b/>
          <w:sz w:val="44"/>
          <w:szCs w:val="44"/>
        </w:rPr>
      </w:pPr>
      <w:r w:rsidRPr="00DA0E84">
        <w:rPr>
          <w:b/>
          <w:sz w:val="44"/>
          <w:szCs w:val="44"/>
        </w:rPr>
        <w:t>A good cell model?</w:t>
      </w:r>
    </w:p>
    <w:p w:rsidR="00201AC2" w:rsidRDefault="00201AC2" w:rsidP="003D3830">
      <w:pPr>
        <w:spacing w:after="120"/>
      </w:pPr>
    </w:p>
    <w:p w:rsidR="00201AC2" w:rsidRDefault="004D13D7" w:rsidP="00201AC2">
      <w:pPr>
        <w:spacing w:after="180"/>
      </w:pPr>
      <w:r>
        <w:t>Some children were asked to make models of cells.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37"/>
        <w:gridCol w:w="4389"/>
      </w:tblGrid>
      <w:tr w:rsidR="004D13D7" w:rsidTr="001103CC">
        <w:tc>
          <w:tcPr>
            <w:tcW w:w="4508" w:type="dxa"/>
            <w:tcBorders>
              <w:top w:val="nil"/>
              <w:bottom w:val="nil"/>
            </w:tcBorders>
          </w:tcPr>
          <w:p w:rsidR="004D13D7" w:rsidRPr="00BC6E27" w:rsidRDefault="004D13D7" w:rsidP="001103CC">
            <w:pPr>
              <w:spacing w:after="180"/>
              <w:rPr>
                <w:b/>
              </w:rPr>
            </w:pPr>
            <w:r w:rsidRPr="00BC6E27">
              <w:rPr>
                <w:b/>
              </w:rPr>
              <w:t>A</w:t>
            </w:r>
          </w:p>
        </w:tc>
        <w:tc>
          <w:tcPr>
            <w:tcW w:w="4508" w:type="dxa"/>
            <w:tcBorders>
              <w:top w:val="nil"/>
              <w:bottom w:val="nil"/>
            </w:tcBorders>
          </w:tcPr>
          <w:p w:rsidR="004D13D7" w:rsidRPr="00BC6E27" w:rsidRDefault="004D13D7" w:rsidP="001103CC">
            <w:pPr>
              <w:spacing w:after="180"/>
              <w:rPr>
                <w:b/>
              </w:rPr>
            </w:pPr>
            <w:r w:rsidRPr="00BC6E27">
              <w:rPr>
                <w:b/>
              </w:rPr>
              <w:t>B</w:t>
            </w:r>
          </w:p>
        </w:tc>
      </w:tr>
      <w:tr w:rsidR="004D13D7" w:rsidTr="001103CC">
        <w:tc>
          <w:tcPr>
            <w:tcW w:w="4508" w:type="dxa"/>
            <w:tcBorders>
              <w:top w:val="nil"/>
              <w:bottom w:val="nil"/>
            </w:tcBorders>
            <w:vAlign w:val="center"/>
          </w:tcPr>
          <w:p w:rsidR="004D13D7" w:rsidRPr="00BC6E27" w:rsidRDefault="003D3830" w:rsidP="003D3830">
            <w:pPr>
              <w:jc w:val="center"/>
            </w:pPr>
            <w:r>
              <w:rPr>
                <w:noProof/>
                <w:lang w:eastAsia="en-GB"/>
              </w:rPr>
              <w:drawing>
                <wp:inline distT="0" distB="0" distL="0" distR="0">
                  <wp:extent cx="2281408" cy="2340000"/>
                  <wp:effectExtent l="0" t="0" r="508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hoto.JPG"/>
                          <pic:cNvPicPr/>
                        </pic:nvPicPr>
                        <pic:blipFill rotWithShape="1">
                          <a:blip r:embed="rId7" cstate="print">
                            <a:extLst>
                              <a:ext uri="{28A0092B-C50C-407E-A947-70E740481C1C}">
                                <a14:useLocalDpi xmlns:a14="http://schemas.microsoft.com/office/drawing/2010/main" val="0"/>
                              </a:ext>
                            </a:extLst>
                          </a:blip>
                          <a:srcRect l="7024" r="6714"/>
                          <a:stretch/>
                        </pic:blipFill>
                        <pic:spPr bwMode="auto">
                          <a:xfrm>
                            <a:off x="0" y="0"/>
                            <a:ext cx="2281408" cy="2340000"/>
                          </a:xfrm>
                          <a:prstGeom prst="rect">
                            <a:avLst/>
                          </a:prstGeom>
                          <a:ln>
                            <a:noFill/>
                          </a:ln>
                          <a:extLst>
                            <a:ext uri="{53640926-AAD7-44D8-BBD7-CCE9431645EC}">
                              <a14:shadowObscured xmlns:a14="http://schemas.microsoft.com/office/drawing/2010/main"/>
                            </a:ext>
                          </a:extLst>
                        </pic:spPr>
                      </pic:pic>
                    </a:graphicData>
                  </a:graphic>
                </wp:inline>
              </w:drawing>
            </w:r>
          </w:p>
        </w:tc>
        <w:tc>
          <w:tcPr>
            <w:tcW w:w="4508" w:type="dxa"/>
            <w:tcBorders>
              <w:top w:val="nil"/>
              <w:bottom w:val="nil"/>
            </w:tcBorders>
            <w:vAlign w:val="center"/>
          </w:tcPr>
          <w:p w:rsidR="004D13D7" w:rsidRPr="00BC6E27" w:rsidRDefault="003D3830" w:rsidP="003D3830">
            <w:pPr>
              <w:jc w:val="center"/>
            </w:pPr>
            <w:r>
              <w:rPr>
                <w:noProof/>
                <w:lang w:eastAsia="en-GB"/>
              </w:rPr>
              <w:drawing>
                <wp:inline distT="0" distB="0" distL="0" distR="0">
                  <wp:extent cx="2162081" cy="2340000"/>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p0805.jpg"/>
                          <pic:cNvPicPr/>
                        </pic:nvPicPr>
                        <pic:blipFill rotWithShape="1">
                          <a:blip r:embed="rId8" cstate="print">
                            <a:extLst>
                              <a:ext uri="{28A0092B-C50C-407E-A947-70E740481C1C}">
                                <a14:useLocalDpi xmlns:a14="http://schemas.microsoft.com/office/drawing/2010/main" val="0"/>
                              </a:ext>
                            </a:extLst>
                          </a:blip>
                          <a:srcRect l="14074" r="16624"/>
                          <a:stretch/>
                        </pic:blipFill>
                        <pic:spPr bwMode="auto">
                          <a:xfrm>
                            <a:off x="0" y="0"/>
                            <a:ext cx="2162081" cy="2340000"/>
                          </a:xfrm>
                          <a:prstGeom prst="rect">
                            <a:avLst/>
                          </a:prstGeom>
                          <a:ln>
                            <a:noFill/>
                          </a:ln>
                          <a:extLst>
                            <a:ext uri="{53640926-AAD7-44D8-BBD7-CCE9431645EC}">
                              <a14:shadowObscured xmlns:a14="http://schemas.microsoft.com/office/drawing/2010/main"/>
                            </a:ext>
                          </a:extLst>
                        </pic:spPr>
                      </pic:pic>
                    </a:graphicData>
                  </a:graphic>
                </wp:inline>
              </w:drawing>
            </w:r>
          </w:p>
        </w:tc>
      </w:tr>
      <w:tr w:rsidR="004D13D7" w:rsidTr="001103CC">
        <w:tc>
          <w:tcPr>
            <w:tcW w:w="4508" w:type="dxa"/>
            <w:tcBorders>
              <w:top w:val="nil"/>
              <w:bottom w:val="single" w:sz="4" w:space="0" w:color="auto"/>
            </w:tcBorders>
            <w:vAlign w:val="center"/>
          </w:tcPr>
          <w:p w:rsidR="004D13D7" w:rsidRDefault="004D13D7" w:rsidP="001103CC">
            <w:pPr>
              <w:jc w:val="center"/>
            </w:pPr>
          </w:p>
        </w:tc>
        <w:tc>
          <w:tcPr>
            <w:tcW w:w="4508" w:type="dxa"/>
            <w:tcBorders>
              <w:top w:val="nil"/>
              <w:bottom w:val="single" w:sz="4" w:space="0" w:color="auto"/>
            </w:tcBorders>
            <w:vAlign w:val="center"/>
          </w:tcPr>
          <w:p w:rsidR="004D13D7" w:rsidRDefault="004D13D7" w:rsidP="001103CC">
            <w:pPr>
              <w:jc w:val="center"/>
            </w:pPr>
          </w:p>
        </w:tc>
      </w:tr>
      <w:tr w:rsidR="004D13D7" w:rsidTr="001103CC">
        <w:tc>
          <w:tcPr>
            <w:tcW w:w="4508" w:type="dxa"/>
            <w:tcBorders>
              <w:top w:val="single" w:sz="4" w:space="0" w:color="auto"/>
              <w:bottom w:val="nil"/>
            </w:tcBorders>
          </w:tcPr>
          <w:p w:rsidR="004D13D7" w:rsidRPr="00BC6E27" w:rsidRDefault="004D13D7" w:rsidP="001103CC">
            <w:pPr>
              <w:spacing w:after="180"/>
              <w:rPr>
                <w:b/>
              </w:rPr>
            </w:pPr>
            <w:r w:rsidRPr="00BC6E27">
              <w:rPr>
                <w:b/>
              </w:rPr>
              <w:t>C</w:t>
            </w:r>
          </w:p>
        </w:tc>
        <w:tc>
          <w:tcPr>
            <w:tcW w:w="4508" w:type="dxa"/>
            <w:tcBorders>
              <w:top w:val="single" w:sz="4" w:space="0" w:color="auto"/>
              <w:bottom w:val="nil"/>
            </w:tcBorders>
          </w:tcPr>
          <w:p w:rsidR="004D13D7" w:rsidRPr="00BC6E27" w:rsidRDefault="004D13D7" w:rsidP="001103CC">
            <w:pPr>
              <w:spacing w:after="180"/>
              <w:rPr>
                <w:b/>
              </w:rPr>
            </w:pPr>
            <w:r w:rsidRPr="00BC6E27">
              <w:rPr>
                <w:b/>
              </w:rPr>
              <w:t>D</w:t>
            </w:r>
          </w:p>
        </w:tc>
      </w:tr>
      <w:tr w:rsidR="004D13D7" w:rsidTr="003D3830">
        <w:tc>
          <w:tcPr>
            <w:tcW w:w="4508" w:type="dxa"/>
            <w:tcBorders>
              <w:top w:val="nil"/>
              <w:bottom w:val="nil"/>
            </w:tcBorders>
          </w:tcPr>
          <w:p w:rsidR="004D13D7" w:rsidRPr="00BC6E27" w:rsidRDefault="003D3830" w:rsidP="003D3830">
            <w:pPr>
              <w:jc w:val="center"/>
            </w:pPr>
            <w:r>
              <w:rPr>
                <w:noProof/>
                <w:lang w:eastAsia="en-GB"/>
              </w:rPr>
              <w:drawing>
                <wp:inline distT="0" distB="0" distL="0" distR="0">
                  <wp:extent cx="2807704" cy="3600000"/>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ristopher Chiver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07704" cy="3600000"/>
                          </a:xfrm>
                          <a:prstGeom prst="rect">
                            <a:avLst/>
                          </a:prstGeom>
                        </pic:spPr>
                      </pic:pic>
                    </a:graphicData>
                  </a:graphic>
                </wp:inline>
              </w:drawing>
            </w:r>
          </w:p>
        </w:tc>
        <w:tc>
          <w:tcPr>
            <w:tcW w:w="4508" w:type="dxa"/>
            <w:tcBorders>
              <w:top w:val="nil"/>
              <w:bottom w:val="nil"/>
            </w:tcBorders>
          </w:tcPr>
          <w:p w:rsidR="004D13D7" w:rsidRPr="00BC6E27" w:rsidRDefault="003D3830" w:rsidP="003D3830">
            <w:pPr>
              <w:jc w:val="center"/>
            </w:pPr>
            <w:r>
              <w:rPr>
                <w:noProof/>
                <w:lang w:eastAsia="en-GB"/>
              </w:rPr>
              <w:drawing>
                <wp:inline distT="0" distB="0" distL="0" distR="0">
                  <wp:extent cx="2582027" cy="24840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p0796.jpg"/>
                          <pic:cNvPicPr/>
                        </pic:nvPicPr>
                        <pic:blipFill rotWithShape="1">
                          <a:blip r:embed="rId10">
                            <a:extLst>
                              <a:ext uri="{28A0092B-C50C-407E-A947-70E740481C1C}">
                                <a14:useLocalDpi xmlns:a14="http://schemas.microsoft.com/office/drawing/2010/main" val="0"/>
                              </a:ext>
                            </a:extLst>
                          </a:blip>
                          <a:srcRect l="10465" r="11570"/>
                          <a:stretch/>
                        </pic:blipFill>
                        <pic:spPr bwMode="auto">
                          <a:xfrm>
                            <a:off x="0" y="0"/>
                            <a:ext cx="2582027" cy="2484000"/>
                          </a:xfrm>
                          <a:prstGeom prst="rect">
                            <a:avLst/>
                          </a:prstGeom>
                          <a:ln>
                            <a:noFill/>
                          </a:ln>
                          <a:extLst>
                            <a:ext uri="{53640926-AAD7-44D8-BBD7-CCE9431645EC}">
                              <a14:shadowObscured xmlns:a14="http://schemas.microsoft.com/office/drawing/2010/main"/>
                            </a:ext>
                          </a:extLst>
                        </pic:spPr>
                      </pic:pic>
                    </a:graphicData>
                  </a:graphic>
                </wp:inline>
              </w:drawing>
            </w:r>
          </w:p>
        </w:tc>
      </w:tr>
      <w:tr w:rsidR="004D13D7" w:rsidTr="001103CC">
        <w:tc>
          <w:tcPr>
            <w:tcW w:w="4508" w:type="dxa"/>
            <w:tcBorders>
              <w:top w:val="nil"/>
              <w:bottom w:val="nil"/>
            </w:tcBorders>
            <w:vAlign w:val="center"/>
          </w:tcPr>
          <w:p w:rsidR="004D13D7" w:rsidRDefault="004D13D7" w:rsidP="001103CC">
            <w:pPr>
              <w:jc w:val="center"/>
            </w:pPr>
          </w:p>
        </w:tc>
        <w:tc>
          <w:tcPr>
            <w:tcW w:w="4508" w:type="dxa"/>
            <w:tcBorders>
              <w:top w:val="nil"/>
              <w:bottom w:val="nil"/>
            </w:tcBorders>
            <w:vAlign w:val="center"/>
          </w:tcPr>
          <w:p w:rsidR="004D13D7" w:rsidRDefault="004D13D7" w:rsidP="001103CC">
            <w:pPr>
              <w:jc w:val="center"/>
            </w:pPr>
          </w:p>
        </w:tc>
      </w:tr>
    </w:tbl>
    <w:p w:rsidR="004D13D7" w:rsidRDefault="004D13D7" w:rsidP="003D3830"/>
    <w:p w:rsidR="003D3830" w:rsidRDefault="00CA1401" w:rsidP="00CA1401">
      <w:pPr>
        <w:pStyle w:val="ListParagraph"/>
        <w:numPr>
          <w:ilvl w:val="0"/>
          <w:numId w:val="3"/>
        </w:numPr>
        <w:spacing w:after="360"/>
        <w:ind w:left="426" w:hanging="426"/>
        <w:contextualSpacing w:val="0"/>
      </w:pPr>
      <w:r>
        <w:t>Which is the best model of a cell?</w:t>
      </w:r>
    </w:p>
    <w:p w:rsidR="003D3830" w:rsidRDefault="00CA1401" w:rsidP="00CA1401">
      <w:pPr>
        <w:pStyle w:val="ListParagraph"/>
        <w:numPr>
          <w:ilvl w:val="0"/>
          <w:numId w:val="3"/>
        </w:numPr>
        <w:ind w:left="426" w:hanging="426"/>
        <w:contextualSpacing w:val="0"/>
      </w:pPr>
      <w:r>
        <w:t>How would you explain your answer to question 1?</w:t>
      </w:r>
    </w:p>
    <w:p w:rsidR="00201AC2" w:rsidRPr="00201AC2" w:rsidRDefault="00201AC2" w:rsidP="006F3279">
      <w:pPr>
        <w:spacing w:after="240"/>
        <w:rPr>
          <w:szCs w:val="18"/>
        </w:rPr>
      </w:pPr>
    </w:p>
    <w:p w:rsidR="00201AC2" w:rsidRPr="00201AC2" w:rsidRDefault="00201AC2" w:rsidP="006F3279">
      <w:pPr>
        <w:spacing w:after="240"/>
        <w:rPr>
          <w:szCs w:val="18"/>
        </w:rPr>
        <w:sectPr w:rsidR="00201AC2" w:rsidRPr="00201AC2" w:rsidSect="00642ECD">
          <w:headerReference w:type="default" r:id="rId11"/>
          <w:footerReference w:type="default" r:id="rId12"/>
          <w:pgSz w:w="11906" w:h="16838" w:code="9"/>
          <w:pgMar w:top="1440" w:right="1440" w:bottom="1440" w:left="1440" w:header="709" w:footer="567" w:gutter="0"/>
          <w:cols w:space="708"/>
          <w:docGrid w:linePitch="360"/>
        </w:sectPr>
      </w:pPr>
    </w:p>
    <w:p w:rsidR="00287876" w:rsidRPr="006F3279" w:rsidRDefault="00DA0E84" w:rsidP="006F3279">
      <w:pPr>
        <w:spacing w:after="240"/>
        <w:rPr>
          <w:i/>
          <w:sz w:val="18"/>
          <w:szCs w:val="18"/>
        </w:rPr>
      </w:pPr>
      <w:r w:rsidRPr="00DA0E84">
        <w:rPr>
          <w:i/>
          <w:sz w:val="18"/>
          <w:szCs w:val="18"/>
        </w:rPr>
        <w:lastRenderedPageBreak/>
        <w:t>Biology &gt; Big idea BCL: The cellular basis of life &gt; Topic BCL1: Cells &gt; Key concept BCL1.3: Cell shape and size</w:t>
      </w:r>
    </w:p>
    <w:tbl>
      <w:tblPr>
        <w:tblStyle w:val="TableGrid"/>
        <w:tblW w:w="120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1"/>
      </w:tblGrid>
      <w:tr w:rsidR="006F3279" w:rsidTr="006355D8">
        <w:tc>
          <w:tcPr>
            <w:tcW w:w="12021" w:type="dxa"/>
            <w:shd w:val="clear" w:color="auto" w:fill="C2D69B" w:themeFill="accent3" w:themeFillTint="99"/>
          </w:tcPr>
          <w:p w:rsidR="006F3279" w:rsidRPr="00CA4B46" w:rsidRDefault="007C26E1" w:rsidP="00C30819">
            <w:pPr>
              <w:ind w:left="1304"/>
              <w:rPr>
                <w:b/>
                <w:sz w:val="40"/>
                <w:szCs w:val="40"/>
              </w:rPr>
            </w:pPr>
            <w:r>
              <w:rPr>
                <w:b/>
                <w:sz w:val="40"/>
                <w:szCs w:val="40"/>
              </w:rPr>
              <w:t>Diagnostic</w:t>
            </w:r>
            <w:r w:rsidR="00C30819">
              <w:rPr>
                <w:b/>
                <w:sz w:val="40"/>
                <w:szCs w:val="40"/>
              </w:rPr>
              <w:t xml:space="preserve"> question</w:t>
            </w:r>
          </w:p>
        </w:tc>
      </w:tr>
      <w:tr w:rsidR="006F3279" w:rsidTr="006355D8">
        <w:tc>
          <w:tcPr>
            <w:tcW w:w="12021" w:type="dxa"/>
            <w:shd w:val="clear" w:color="auto" w:fill="D6E3BC" w:themeFill="accent3" w:themeFillTint="66"/>
          </w:tcPr>
          <w:p w:rsidR="006F3279" w:rsidRPr="00CA4B46" w:rsidRDefault="00DA0E84" w:rsidP="006F3279">
            <w:pPr>
              <w:spacing w:after="60"/>
              <w:ind w:left="1304"/>
              <w:rPr>
                <w:b/>
                <w:sz w:val="40"/>
                <w:szCs w:val="40"/>
              </w:rPr>
            </w:pPr>
            <w:r w:rsidRPr="00DA0E84">
              <w:rPr>
                <w:b/>
                <w:sz w:val="40"/>
                <w:szCs w:val="40"/>
              </w:rPr>
              <w:t>A good cell model?</w:t>
            </w:r>
          </w:p>
        </w:tc>
      </w:tr>
    </w:tbl>
    <w:p w:rsidR="006F3279" w:rsidRDefault="006F3279" w:rsidP="00E172C6">
      <w:pPr>
        <w:spacing w:after="180"/>
        <w:rPr>
          <w:b/>
        </w:rPr>
      </w:pPr>
    </w:p>
    <w:p w:rsidR="00FD60D7" w:rsidRPr="005B372A" w:rsidRDefault="00FD60D7" w:rsidP="00FD60D7">
      <w:pPr>
        <w:spacing w:after="180"/>
        <w:rPr>
          <w:b/>
          <w:color w:val="538135"/>
          <w:sz w:val="24"/>
        </w:rPr>
      </w:pPr>
      <w:r w:rsidRPr="005B372A">
        <w:rPr>
          <w:b/>
          <w:color w:val="538135"/>
          <w:sz w:val="24"/>
        </w:rPr>
        <w:t>Overview</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96"/>
        <w:gridCol w:w="6820"/>
      </w:tblGrid>
      <w:tr w:rsidR="003F16F9" w:rsidTr="003F16F9">
        <w:trPr>
          <w:trHeight w:val="340"/>
        </w:trPr>
        <w:tc>
          <w:tcPr>
            <w:tcW w:w="2196" w:type="dxa"/>
          </w:tcPr>
          <w:p w:rsidR="003F16F9" w:rsidRDefault="003F16F9" w:rsidP="00C30819">
            <w:pPr>
              <w:spacing w:before="60" w:after="60"/>
            </w:pPr>
            <w:r>
              <w:t xml:space="preserve">Learning </w:t>
            </w:r>
            <w:r w:rsidR="00C30819">
              <w:t>focus</w:t>
            </w:r>
            <w:r>
              <w:t>:</w:t>
            </w:r>
          </w:p>
        </w:tc>
        <w:tc>
          <w:tcPr>
            <w:tcW w:w="6820" w:type="dxa"/>
          </w:tcPr>
          <w:p w:rsidR="003F16F9" w:rsidRDefault="00DA0E84" w:rsidP="0007651D">
            <w:pPr>
              <w:spacing w:before="60" w:after="60"/>
            </w:pPr>
            <w:r w:rsidRPr="0001588B">
              <w:t>Cells are usually too small to be seen without a microscope, but have a range of three-dimensional shapes and sizes.</w:t>
            </w:r>
          </w:p>
        </w:tc>
      </w:tr>
      <w:tr w:rsidR="003F16F9" w:rsidTr="003F16F9">
        <w:trPr>
          <w:trHeight w:val="340"/>
        </w:trPr>
        <w:tc>
          <w:tcPr>
            <w:tcW w:w="2196" w:type="dxa"/>
          </w:tcPr>
          <w:p w:rsidR="003F16F9" w:rsidRDefault="00B75483" w:rsidP="003F16F9">
            <w:pPr>
              <w:spacing w:before="60" w:after="60"/>
            </w:pPr>
            <w:r>
              <w:t>Observable learning outcome</w:t>
            </w:r>
            <w:r w:rsidR="003F16F9">
              <w:t>:</w:t>
            </w:r>
          </w:p>
        </w:tc>
        <w:tc>
          <w:tcPr>
            <w:tcW w:w="6820" w:type="dxa"/>
          </w:tcPr>
          <w:p w:rsidR="003F16F9" w:rsidRPr="00A50C9C" w:rsidRDefault="00DA0E84" w:rsidP="0007651D">
            <w:pPr>
              <w:spacing w:before="60" w:after="60"/>
              <w:rPr>
                <w:b/>
              </w:rPr>
            </w:pPr>
            <w:r w:rsidRPr="00DA0E84">
              <w:t>Apply the idea that cells have a three-dimensional shape.</w:t>
            </w:r>
          </w:p>
        </w:tc>
      </w:tr>
      <w:tr w:rsidR="000505CA" w:rsidTr="003F16F9">
        <w:trPr>
          <w:trHeight w:val="340"/>
        </w:trPr>
        <w:tc>
          <w:tcPr>
            <w:tcW w:w="2196" w:type="dxa"/>
          </w:tcPr>
          <w:p w:rsidR="000505CA" w:rsidRDefault="00431AE5" w:rsidP="000505CA">
            <w:pPr>
              <w:spacing w:before="60" w:after="60"/>
            </w:pPr>
            <w:r>
              <w:t>Question</w:t>
            </w:r>
            <w:r w:rsidR="000505CA">
              <w:t xml:space="preserve"> type:</w:t>
            </w:r>
          </w:p>
        </w:tc>
        <w:tc>
          <w:tcPr>
            <w:tcW w:w="6820" w:type="dxa"/>
          </w:tcPr>
          <w:p w:rsidR="000505CA" w:rsidRDefault="004C17B6" w:rsidP="0021607B">
            <w:pPr>
              <w:spacing w:before="60" w:after="60"/>
            </w:pPr>
            <w:r w:rsidRPr="004C17B6">
              <w:t>Two-tier multiple choice</w:t>
            </w:r>
          </w:p>
        </w:tc>
      </w:tr>
      <w:tr w:rsidR="000505CA" w:rsidTr="003F16F9">
        <w:trPr>
          <w:trHeight w:val="340"/>
        </w:trPr>
        <w:tc>
          <w:tcPr>
            <w:tcW w:w="2196" w:type="dxa"/>
          </w:tcPr>
          <w:p w:rsidR="000505CA" w:rsidRDefault="000505CA" w:rsidP="000505CA">
            <w:pPr>
              <w:spacing w:before="60" w:after="60"/>
            </w:pPr>
            <w:r>
              <w:t>Key words:</w:t>
            </w:r>
          </w:p>
        </w:tc>
        <w:tc>
          <w:tcPr>
            <w:tcW w:w="6820" w:type="dxa"/>
            <w:tcBorders>
              <w:bottom w:val="dotted" w:sz="4" w:space="0" w:color="auto"/>
            </w:tcBorders>
          </w:tcPr>
          <w:p w:rsidR="000505CA" w:rsidRDefault="00DA0E84" w:rsidP="000505CA">
            <w:pPr>
              <w:spacing w:before="60" w:after="60"/>
            </w:pPr>
            <w:r>
              <w:t>cell</w:t>
            </w:r>
          </w:p>
        </w:tc>
      </w:tr>
    </w:tbl>
    <w:p w:rsidR="00E172C6" w:rsidRDefault="00E172C6" w:rsidP="00E172C6">
      <w:pPr>
        <w:spacing w:after="180"/>
      </w:pPr>
    </w:p>
    <w:p w:rsidR="00C05571" w:rsidRPr="005B372A" w:rsidRDefault="00BB44B4" w:rsidP="00026DEC">
      <w:pPr>
        <w:spacing w:after="180"/>
        <w:rPr>
          <w:b/>
          <w:color w:val="538135"/>
          <w:sz w:val="24"/>
        </w:rPr>
      </w:pPr>
      <w:r w:rsidRPr="005B372A">
        <w:rPr>
          <w:b/>
          <w:color w:val="538135"/>
          <w:sz w:val="24"/>
        </w:rPr>
        <w:t>What does the research say</w:t>
      </w:r>
      <w:r w:rsidR="00C05571" w:rsidRPr="005B372A">
        <w:rPr>
          <w:b/>
          <w:color w:val="538135"/>
          <w:sz w:val="24"/>
        </w:rPr>
        <w:t>?</w:t>
      </w:r>
    </w:p>
    <w:p w:rsidR="002B45E1" w:rsidRDefault="002B45E1" w:rsidP="0050055B">
      <w:pPr>
        <w:spacing w:after="180"/>
      </w:pPr>
      <w:r>
        <w:t xml:space="preserve">Research has shown that students at age 11-14 resist accepting that cells are three-dimensional object, believe instead that they are flat </w:t>
      </w:r>
      <w:r>
        <w:fldChar w:fldCharType="begin"/>
      </w:r>
      <w:r>
        <w:instrText xml:space="preserve"> ADDIN EN.CITE &lt;EndNote&gt;&lt;Cite&gt;&lt;Author&gt;Vijapurkar&lt;/Author&gt;&lt;Year&gt;2014&lt;/Year&gt;&lt;IDText&gt;What do cells really look like? An inquiry into students&amp;apos; difficulties in visualising a 3-D biological cell and lessons for pedagogy&lt;/IDText&gt;&lt;DisplayText&gt;(Vijapurkar, Kawalkar and Nambiar, 2014)&lt;/DisplayText&gt;&lt;record&gt;&lt;dates&gt;&lt;pub-dates&gt;&lt;date&gt;04/01/&lt;/date&gt;&lt;/pub-dates&gt;&lt;year&gt;2014&lt;/year&gt;&lt;/dates&gt;&lt;keywords&gt;&lt;keyword&gt;Foreign Countries&lt;/keyword&gt;&lt;keyword&gt;Cytology&lt;/keyword&gt;&lt;keyword&gt;Urban Schools&lt;/keyword&gt;&lt;keyword&gt;Inquiry&lt;/keyword&gt;&lt;keyword&gt;Science Instruction&lt;/keyword&gt;&lt;keyword&gt;Models&lt;/keyword&gt;&lt;keyword&gt;Science Activities&lt;/keyword&gt;&lt;keyword&gt;Visual Aids&lt;/keyword&gt;&lt;keyword&gt;Middle School Students&lt;/keyword&gt;&lt;keyword&gt;Undergraduate Students&lt;/keyword&gt;&lt;keyword&gt;Grade 6&lt;/keyword&gt;&lt;keyword&gt;India&lt;/keyword&gt;&lt;/keywords&gt;&lt;urls&gt;&lt;related-urls&gt;&lt;url&gt;http://search.ebscohost.com/login.aspx?direct=true&amp;amp;db=eric&amp;amp;AN=EJ1039259&amp;amp;site=ehost-live&lt;/url&gt;&lt;url&gt;http://dx.doi.org/10.1007/s11165-013-9379-5&lt;/url&gt;&lt;/related-urls&gt;&lt;/urls&gt;&lt;isbn&gt;0157-244X&lt;/isbn&gt;&lt;titles&gt;&lt;title&gt;What do cells really look like? An inquiry into students&amp;apos; difficulties in visualising a 3-D biological cell and lessons for pedagogy&lt;/title&gt;&lt;secondary-title&gt;Research in Science Education&lt;/secondary-title&gt;&lt;/titles&gt;&lt;pages&gt;307-333&lt;/pages&gt;&lt;number&gt;2&lt;/number&gt;&lt;contributors&gt;&lt;authors&gt;&lt;author&gt;Vijapurkar, Jyotsna&lt;/author&gt;&lt;author&gt;Kawalkar, Aisha&lt;/author&gt;&lt;author&gt;Nambiar, Priya&lt;/author&gt;&lt;/authors&gt;&lt;/contributors&gt;&lt;added-date format="utc"&gt;1541866631&lt;/added-date&gt;&lt;ref-type name="Journal Article"&gt;17&lt;/ref-type&gt;&lt;remote-database-provider&gt;EBSCOhost&lt;/remote-database-provider&gt;&lt;rec-number&gt;8470&lt;/rec-number&gt;&lt;publisher&gt;Research in Science Education&lt;/publisher&gt;&lt;last-updated-date format="utc"&gt;1541866800&lt;/last-updated-date&gt;&lt;accession-num&gt;EJ1039259&lt;/accession-num&gt;&lt;volume&gt;44&lt;/volume&gt;&lt;remote-database-name&gt;eric&lt;/remote-database-name&gt;&lt;/record&gt;&lt;/Cite&gt;&lt;/EndNote&gt;</w:instrText>
      </w:r>
      <w:r>
        <w:fldChar w:fldCharType="separate"/>
      </w:r>
      <w:r>
        <w:rPr>
          <w:noProof/>
        </w:rPr>
        <w:t>(Vijapurkar, Kawalkar and Nambiar, 2014)</w:t>
      </w:r>
      <w:r>
        <w:fldChar w:fldCharType="end"/>
      </w:r>
      <w:r>
        <w:t xml:space="preserve">. </w:t>
      </w:r>
    </w:p>
    <w:p w:rsidR="002B45E1" w:rsidRDefault="0051389F" w:rsidP="002B45E1">
      <w:pPr>
        <w:spacing w:after="180"/>
      </w:pPr>
      <w:r w:rsidRPr="0065660C">
        <w:t xml:space="preserve">Clément </w:t>
      </w:r>
      <w:r>
        <w:fldChar w:fldCharType="begin"/>
      </w:r>
      <w:r>
        <w:instrText xml:space="preserve"> ADDIN EN.CITE &lt;EndNote&gt;&lt;Cite ExcludeAuth="1"&gt;&lt;Author&gt;Clément&lt;/Author&gt;&lt;Year&gt;2007&lt;/Year&gt;&lt;IDText&gt;Introducing the cell concept with both animal and plant cells: a historical and didactic approach&lt;/IDText&gt;&lt;DisplayText&gt;(2007)&lt;/DisplayText&gt;&lt;record&gt;&lt;keywords&gt;&lt;keyword&gt;BIOLOGY -- Study &amp;amp; teaching&lt;/keyword&gt;&lt;keyword&gt;CONCEPT learning&lt;/keyword&gt;&lt;keyword&gt;TEACHING methods&lt;/keyword&gt;&lt;keyword&gt;TEXTBOOKS&lt;/keyword&gt;&lt;keyword&gt;SECONDARY education&lt;/keyword&gt;&lt;keyword&gt;CYTOLOGY&lt;/keyword&gt;&lt;keyword&gt;SCIENCE -- History&lt;/keyword&gt;&lt;keyword&gt;SCIENCE&lt;/keyword&gt;&lt;keyword&gt;SCIENCE -- Social aspects&lt;/keyword&gt;&lt;/keywords&gt;&lt;urls&gt;&lt;related-urls&gt;&lt;url&gt;http://search.ebscohost.com/login.aspx?direct=true&amp;amp;db=bri&amp;amp;AN=BEI.162685&amp;amp;site=ehost-live&lt;/url&gt;&lt;/related-urls&gt;&lt;/urls&gt;&lt;isbn&gt;09267220&lt;/isbn&gt;&lt;work-type&gt;Article&lt;/work-type&gt;&lt;titles&gt;&lt;title&gt;Introducing the cell concept with both animal and plant cells: a historical and didactic approach&lt;/title&gt;&lt;secondary-title&gt;Science &amp;amp; Education&lt;/secondary-title&gt;&lt;alt-title&gt;Science &amp;amp; Education&lt;/alt-title&gt;&lt;/titles&gt;&lt;pages&gt;423-440&lt;/pages&gt;&lt;number&gt;3-5&lt;/number&gt;&lt;contributors&gt;&lt;authors&gt;&lt;author&gt;Clément, Pierre&lt;/author&gt;&lt;/authors&gt;&lt;/contributors&gt;&lt;added-date format="utc"&gt;1541774339&lt;/added-date&gt;&lt;pub-location&gt;Netherlands&lt;/pub-location&gt;&lt;ref-type name="Journal Article"&gt;17&lt;/ref-type&gt;&lt;dates&gt;&lt;year&gt;2007&lt;/year&gt;&lt;/dates&gt;&lt;remote-database-provider&gt;EBSCOhost&lt;/remote-database-provider&gt;&lt;rec-number&gt;8469&lt;/rec-number&gt;&lt;last-updated-date format="utc"&gt;1541782086&lt;/last-updated-date&gt;&lt;volume&gt;16&lt;/volume&gt;&lt;remote-database-name&gt;bri&lt;/remote-database-name&gt;&lt;/record&gt;&lt;/Cite&gt;&lt;/EndNote&gt;</w:instrText>
      </w:r>
      <w:r>
        <w:fldChar w:fldCharType="separate"/>
      </w:r>
      <w:r>
        <w:rPr>
          <w:noProof/>
        </w:rPr>
        <w:t>(2007)</w:t>
      </w:r>
      <w:r>
        <w:fldChar w:fldCharType="end"/>
      </w:r>
      <w:r>
        <w:t xml:space="preserve"> notes that </w:t>
      </w:r>
      <w:r>
        <w:t>the cell concept is generally introduced by two</w:t>
      </w:r>
      <w:r>
        <w:t>, two-dimensional, cross-sectional line</w:t>
      </w:r>
      <w:r>
        <w:t xml:space="preserve"> </w:t>
      </w:r>
      <w:r>
        <w:t>d</w:t>
      </w:r>
      <w:r>
        <w:t xml:space="preserve">rawings, </w:t>
      </w:r>
      <w:r>
        <w:t xml:space="preserve">comprising </w:t>
      </w:r>
      <w:r>
        <w:t xml:space="preserve">a plant cell </w:t>
      </w:r>
      <w:r>
        <w:t>that</w:t>
      </w:r>
      <w:r>
        <w:t xml:space="preserve"> is generally polygonal and adjacent to other cells </w:t>
      </w:r>
      <w:r>
        <w:t xml:space="preserve">and an </w:t>
      </w:r>
      <w:r>
        <w:t xml:space="preserve">animal cell </w:t>
      </w:r>
      <w:r>
        <w:t xml:space="preserve">that </w:t>
      </w:r>
      <w:r>
        <w:t xml:space="preserve">is more rounded in shape and isolated. </w:t>
      </w:r>
      <w:r w:rsidRPr="0065660C">
        <w:t>Clément</w:t>
      </w:r>
      <w:r>
        <w:t xml:space="preserve"> has dubbed the common depiction of an animal cell as two concentric circles (cell membrane and nucleus, lacking other organelles or internal structures) the “fried-egg model”</w:t>
      </w:r>
      <w:r w:rsidR="003D4984">
        <w:t xml:space="preserve">. </w:t>
      </w:r>
      <w:r w:rsidR="003D4984">
        <w:t xml:space="preserve">If students are not presented with a greater variety of images of cells they may come to think that all animals cells and all plants cells have the same shape and structures as these two archetypal depictions; </w:t>
      </w:r>
      <w:r w:rsidR="003D4984" w:rsidRPr="0065660C">
        <w:t>Clément</w:t>
      </w:r>
      <w:r w:rsidR="003D4984">
        <w:t xml:space="preserve"> found exactly this misunderstanding persisting in students up to undergraduate level.</w:t>
      </w:r>
    </w:p>
    <w:p w:rsidR="00C05571" w:rsidRDefault="002B45E1" w:rsidP="0050055B">
      <w:pPr>
        <w:spacing w:after="180"/>
      </w:pPr>
      <w:r>
        <w:t xml:space="preserve">Several studies have advocated the building and use of three-dimensional models of cells during teaching to help overcome this </w:t>
      </w:r>
      <w:r>
        <w:fldChar w:fldCharType="begin">
          <w:fldData xml:space="preserve">PEVuZE5vdGU+PENpdGU+PEF1dGhvcj5UcmVnaWRnbzwvQXV0aG9yPjxZZWFyPjIwMDA8L1llYXI+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=
</w:fldData>
        </w:fldChar>
      </w:r>
      <w:r>
        <w:instrText xml:space="preserve"> ADDIN EN.CITE </w:instrText>
      </w:r>
      <w:r>
        <w:fldChar w:fldCharType="begin">
          <w:fldData xml:space="preserve">PEVuZE5vdGU+PENpdGU+PEF1dGhvcj5UcmVnaWRnbzwvQXV0aG9yPjxZZWFyPjIwMDA8L1llYXI+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=
</w:fldData>
        </w:fldChar>
      </w:r>
      <w:r>
        <w:instrText xml:space="preserve"> ADDIN EN.CITE.DATA </w:instrText>
      </w:r>
      <w:r>
        <w:fldChar w:fldCharType="end"/>
      </w:r>
      <w:r>
        <w:fldChar w:fldCharType="separate"/>
      </w:r>
      <w:r>
        <w:rPr>
          <w:noProof/>
        </w:rPr>
        <w:t>(e.g. Tregidgo and Ratcliffe, 2000; Lazarowitz and Naim, 2014)</w:t>
      </w:r>
      <w:r>
        <w:fldChar w:fldCharType="end"/>
      </w:r>
      <w:r>
        <w:t>.</w:t>
      </w:r>
    </w:p>
    <w:p w:rsidR="007A748B" w:rsidRPr="005B372A" w:rsidRDefault="007A748B" w:rsidP="00026DEC">
      <w:pPr>
        <w:spacing w:after="180"/>
        <w:rPr>
          <w:b/>
          <w:color w:val="538135"/>
          <w:sz w:val="24"/>
        </w:rPr>
      </w:pPr>
      <w:r w:rsidRPr="005B372A">
        <w:rPr>
          <w:b/>
          <w:color w:val="538135"/>
          <w:sz w:val="24"/>
        </w:rPr>
        <w:t xml:space="preserve">Ways to use this </w:t>
      </w:r>
      <w:r w:rsidR="00641E99" w:rsidRPr="005B372A">
        <w:rPr>
          <w:b/>
          <w:color w:val="538135"/>
          <w:sz w:val="24"/>
        </w:rPr>
        <w:t>question</w:t>
      </w:r>
    </w:p>
    <w:p w:rsidR="003D3830" w:rsidRDefault="003D3830" w:rsidP="003D3830">
      <w:pPr>
        <w:spacing w:after="180"/>
      </w:pPr>
      <w:r>
        <w:t xml:space="preserve">Students should complete the questions individually. This could be a pencil and paper exercise, or you could use the PowerPoint presentation with an electronic voting system or mini white boards. </w:t>
      </w:r>
    </w:p>
    <w:p w:rsidR="003D3830" w:rsidRDefault="003D3830" w:rsidP="003D3830">
      <w:pPr>
        <w:spacing w:after="180"/>
      </w:pPr>
      <w:r w:rsidRPr="00233E94">
        <w:t xml:space="preserve">The answers to the questions will show you whether students </w:t>
      </w:r>
      <w:r w:rsidR="00233E94">
        <w:t xml:space="preserve">appreciate </w:t>
      </w:r>
      <w:r w:rsidRPr="00233E94">
        <w:t xml:space="preserve">that cells have </w:t>
      </w:r>
      <w:r w:rsidR="00233E94">
        <w:t>a three-dimensional shape, and that a good model would represent the three-dimensional nature of cells rather than the two-dimensional nature of typical textbook cell diagrams</w:t>
      </w:r>
      <w:r w:rsidRPr="00233E94">
        <w:t>.</w:t>
      </w:r>
    </w:p>
    <w:p w:rsidR="003D3830" w:rsidRPr="007B2550" w:rsidRDefault="003D3830" w:rsidP="003D3830">
      <w:pPr>
        <w:spacing w:after="180"/>
        <w:rPr>
          <w:i/>
        </w:rPr>
      </w:pPr>
      <w:r w:rsidRPr="007B2550">
        <w:rPr>
          <w:i/>
        </w:rPr>
        <w:t>Differentiation</w:t>
      </w:r>
    </w:p>
    <w:p w:rsidR="00FD60D7" w:rsidRDefault="003D3830" w:rsidP="003D3830">
      <w:pPr>
        <w:spacing w:after="180"/>
        <w:rPr>
          <w:highlight w:val="yellow"/>
        </w:rPr>
      </w:pPr>
      <w:r>
        <w:t>You may choose to read the questions to the class, so that everyone can focus on the science. In some situations it may be more appropriate for a teaching assistant to read for one or two students.</w:t>
      </w:r>
      <w:r w:rsidR="00FD60D7" w:rsidRPr="00C54711">
        <w:rPr>
          <w:highlight w:val="yellow"/>
        </w:rPr>
        <w:t xml:space="preserve"> </w:t>
      </w:r>
    </w:p>
    <w:p w:rsidR="009A7568" w:rsidRDefault="009A7568" w:rsidP="003D3830">
      <w:pPr>
        <w:spacing w:after="180"/>
      </w:pPr>
      <w:r w:rsidRPr="009A7568">
        <w:t xml:space="preserve">If students </w:t>
      </w:r>
      <w:r>
        <w:t>choose to focus on aspects of aesthetics or artistic merit when answering question 2, prompt them to considering the following:</w:t>
      </w:r>
    </w:p>
    <w:p w:rsidR="009A7568" w:rsidRDefault="009A7568" w:rsidP="009A7568">
      <w:pPr>
        <w:pStyle w:val="ListParagraph"/>
        <w:numPr>
          <w:ilvl w:val="0"/>
          <w:numId w:val="4"/>
        </w:numPr>
        <w:spacing w:after="180"/>
      </w:pPr>
      <w:r>
        <w:t>What makes each model</w:t>
      </w:r>
      <w:r>
        <w:t xml:space="preserve"> </w:t>
      </w:r>
      <w:r>
        <w:t>a good representation of a cell?</w:t>
      </w:r>
    </w:p>
    <w:p w:rsidR="009A7568" w:rsidRPr="009A7568" w:rsidRDefault="009A7568" w:rsidP="009A7568">
      <w:pPr>
        <w:pStyle w:val="ListParagraph"/>
        <w:numPr>
          <w:ilvl w:val="0"/>
          <w:numId w:val="4"/>
        </w:numPr>
        <w:spacing w:after="180"/>
      </w:pPr>
      <w:r>
        <w:t>In what ways could</w:t>
      </w:r>
      <w:r>
        <w:t xml:space="preserve"> </w:t>
      </w:r>
      <w:r>
        <w:t>each model be misleading?</w:t>
      </w:r>
    </w:p>
    <w:p w:rsidR="00E172C6" w:rsidRPr="005B372A" w:rsidRDefault="00BB44B4" w:rsidP="00026DEC">
      <w:pPr>
        <w:spacing w:after="180"/>
        <w:rPr>
          <w:b/>
          <w:color w:val="538135"/>
          <w:sz w:val="24"/>
        </w:rPr>
      </w:pPr>
      <w:r w:rsidRPr="005B372A">
        <w:rPr>
          <w:b/>
          <w:color w:val="538135"/>
          <w:sz w:val="24"/>
        </w:rPr>
        <w:t>Expected answers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
        <w:gridCol w:w="1236"/>
        <w:gridCol w:w="7457"/>
      </w:tblGrid>
      <w:tr w:rsidR="002718AF" w:rsidTr="0051389F">
        <w:tc>
          <w:tcPr>
            <w:tcW w:w="333" w:type="dxa"/>
          </w:tcPr>
          <w:p w:rsidR="002718AF" w:rsidRPr="002718AF" w:rsidRDefault="002718AF" w:rsidP="002718AF">
            <w:pPr>
              <w:rPr>
                <w:b/>
              </w:rPr>
            </w:pPr>
            <w:r w:rsidRPr="002718AF">
              <w:rPr>
                <w:b/>
              </w:rPr>
              <w:t>C</w:t>
            </w:r>
          </w:p>
        </w:tc>
        <w:tc>
          <w:tcPr>
            <w:tcW w:w="1233" w:type="dxa"/>
          </w:tcPr>
          <w:p w:rsidR="002718AF" w:rsidRDefault="002718AF" w:rsidP="002718AF">
            <w:r>
              <w:rPr>
                <w:noProof/>
                <w:lang w:eastAsia="en-GB"/>
              </w:rPr>
              <w:drawing>
                <wp:inline distT="0" distB="0" distL="0" distR="0" wp14:anchorId="4740EF53" wp14:editId="212A2097">
                  <wp:extent cx="645773" cy="82800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hristopher Chiver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5773" cy="828000"/>
                          </a:xfrm>
                          <a:prstGeom prst="rect">
                            <a:avLst/>
                          </a:prstGeom>
                        </pic:spPr>
                      </pic:pic>
                    </a:graphicData>
                  </a:graphic>
                </wp:inline>
              </w:drawing>
            </w:r>
          </w:p>
        </w:tc>
        <w:tc>
          <w:tcPr>
            <w:tcW w:w="7460" w:type="dxa"/>
          </w:tcPr>
          <w:p w:rsidR="002718AF" w:rsidRDefault="00B60B30" w:rsidP="00B60B30">
            <w:r>
              <w:t xml:space="preserve">The model shows the cell and the subcellular structures </w:t>
            </w:r>
            <w:r w:rsidR="004B33A0">
              <w:t>as three-</w:t>
            </w:r>
            <w:r>
              <w:t>dimensional. All of the common features of a plant cell are represented, including cell wall (the cardboard box), cell membrane (plastic tub), nucleus (ping pong ball), vacuole (red sack), chloroplasts (peas) and mitochondria (peppercorns). All of the structures are labelled.</w:t>
            </w:r>
          </w:p>
        </w:tc>
      </w:tr>
    </w:tbl>
    <w:p w:rsidR="006A4440" w:rsidRPr="005B372A" w:rsidRDefault="004C5D20" w:rsidP="002718AF">
      <w:pPr>
        <w:spacing w:before="180" w:after="180"/>
        <w:rPr>
          <w:b/>
          <w:color w:val="538135"/>
          <w:sz w:val="24"/>
        </w:rPr>
      </w:pPr>
      <w:r w:rsidRPr="005B372A">
        <w:rPr>
          <w:b/>
          <w:color w:val="538135"/>
          <w:sz w:val="24"/>
        </w:rPr>
        <w:t>How to respond - w</w:t>
      </w:r>
      <w:r w:rsidR="006A4440" w:rsidRPr="005B372A">
        <w:rPr>
          <w:b/>
          <w:color w:val="538135"/>
          <w:sz w:val="24"/>
        </w:rPr>
        <w:t>h</w:t>
      </w:r>
      <w:r w:rsidRPr="005B372A">
        <w:rPr>
          <w:b/>
          <w:color w:val="538135"/>
          <w:sz w:val="24"/>
        </w:rPr>
        <w:t>at</w:t>
      </w:r>
      <w:r w:rsidR="006A4440" w:rsidRPr="005B372A">
        <w:rPr>
          <w:b/>
          <w:color w:val="538135"/>
          <w:sz w:val="24"/>
        </w:rPr>
        <w:t xml:space="preserve"> next?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1296"/>
        <w:gridCol w:w="7390"/>
      </w:tblGrid>
      <w:tr w:rsidR="0051389F" w:rsidTr="0051389F">
        <w:tc>
          <w:tcPr>
            <w:tcW w:w="340" w:type="dxa"/>
          </w:tcPr>
          <w:p w:rsidR="0051389F" w:rsidRPr="002718AF" w:rsidRDefault="0051389F" w:rsidP="001103CC">
            <w:pPr>
              <w:rPr>
                <w:b/>
              </w:rPr>
            </w:pPr>
            <w:r>
              <w:rPr>
                <w:b/>
              </w:rPr>
              <w:lastRenderedPageBreak/>
              <w:t>B</w:t>
            </w:r>
          </w:p>
        </w:tc>
        <w:tc>
          <w:tcPr>
            <w:tcW w:w="1220" w:type="dxa"/>
          </w:tcPr>
          <w:p w:rsidR="0051389F" w:rsidRDefault="0051389F" w:rsidP="001103CC">
            <w:r>
              <w:rPr>
                <w:noProof/>
                <w:lang w:eastAsia="en-GB"/>
              </w:rPr>
              <w:drawing>
                <wp:inline distT="0" distB="0" distL="0" distR="0">
                  <wp:extent cx="685800" cy="719152"/>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gp0805.jpg"/>
                          <pic:cNvPicPr/>
                        </pic:nvPicPr>
                        <pic:blipFill rotWithShape="1">
                          <a:blip r:embed="rId14" cstate="print">
                            <a:extLst>
                              <a:ext uri="{28A0092B-C50C-407E-A947-70E740481C1C}">
                                <a14:useLocalDpi xmlns:a14="http://schemas.microsoft.com/office/drawing/2010/main" val="0"/>
                              </a:ext>
                            </a:extLst>
                          </a:blip>
                          <a:srcRect l="12909" r="15564"/>
                          <a:stretch/>
                        </pic:blipFill>
                        <pic:spPr bwMode="auto">
                          <a:xfrm>
                            <a:off x="0" y="0"/>
                            <a:ext cx="686609" cy="720000"/>
                          </a:xfrm>
                          <a:prstGeom prst="rect">
                            <a:avLst/>
                          </a:prstGeom>
                          <a:ln>
                            <a:noFill/>
                          </a:ln>
                          <a:extLst>
                            <a:ext uri="{53640926-AAD7-44D8-BBD7-CCE9431645EC}">
                              <a14:shadowObscured xmlns:a14="http://schemas.microsoft.com/office/drawing/2010/main"/>
                            </a:ext>
                          </a:extLst>
                        </pic:spPr>
                      </pic:pic>
                    </a:graphicData>
                  </a:graphic>
                </wp:inline>
              </w:drawing>
            </w:r>
          </w:p>
        </w:tc>
        <w:tc>
          <w:tcPr>
            <w:tcW w:w="7466" w:type="dxa"/>
          </w:tcPr>
          <w:p w:rsidR="0051389F" w:rsidRDefault="0051389F" w:rsidP="00B35C8B">
            <w:r>
              <w:t xml:space="preserve">The </w:t>
            </w:r>
            <w:r>
              <w:t>student has</w:t>
            </w:r>
            <w:r w:rsidR="00B35C8B">
              <w:t>, in</w:t>
            </w:r>
            <w:r>
              <w:t xml:space="preserve"> effect</w:t>
            </w:r>
            <w:r w:rsidR="00B35C8B">
              <w:t>,</w:t>
            </w:r>
            <w:r>
              <w:t xml:space="preserve"> built a three-dimensional </w:t>
            </w:r>
            <w:r>
              <w:t xml:space="preserve">model </w:t>
            </w:r>
            <w:r>
              <w:t>of a two-dimensional line drawing. The student is sticking too closely to the archetypal plant cell model as depict</w:t>
            </w:r>
            <w:bookmarkStart w:id="0" w:name="_GoBack"/>
            <w:bookmarkEnd w:id="0"/>
            <w:r>
              <w:t>ed in textbooks, even going so far as to include chloroplasts (as a typical plant cell feature) in a root hair cell that would not have them (because it is found underground where there is no light).</w:t>
            </w:r>
          </w:p>
        </w:tc>
      </w:tr>
    </w:tbl>
    <w:p w:rsidR="0051389F" w:rsidRDefault="0051389F" w:rsidP="0051389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1326"/>
        <w:gridCol w:w="7345"/>
      </w:tblGrid>
      <w:tr w:rsidR="0051389F" w:rsidTr="0051389F">
        <w:tc>
          <w:tcPr>
            <w:tcW w:w="355" w:type="dxa"/>
          </w:tcPr>
          <w:p w:rsidR="0051389F" w:rsidRPr="002718AF" w:rsidRDefault="0051389F" w:rsidP="001103CC">
            <w:pPr>
              <w:rPr>
                <w:b/>
              </w:rPr>
            </w:pPr>
            <w:r>
              <w:rPr>
                <w:b/>
              </w:rPr>
              <w:t>A</w:t>
            </w:r>
          </w:p>
        </w:tc>
        <w:tc>
          <w:tcPr>
            <w:tcW w:w="1326" w:type="dxa"/>
          </w:tcPr>
          <w:p w:rsidR="0051389F" w:rsidRDefault="0051389F" w:rsidP="0051389F">
            <w:pPr>
              <w:spacing w:after="120"/>
            </w:pPr>
            <w:r>
              <w:rPr>
                <w:noProof/>
                <w:lang w:eastAsia="en-GB"/>
              </w:rPr>
              <w:drawing>
                <wp:inline distT="0" distB="0" distL="0" distR="0" wp14:anchorId="387F23B3" wp14:editId="0089490C">
                  <wp:extent cx="529279" cy="540000"/>
                  <wp:effectExtent l="0" t="0" r="444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hoto.JPG"/>
                          <pic:cNvPicPr/>
                        </pic:nvPicPr>
                        <pic:blipFill rotWithShape="1">
                          <a:blip r:embed="rId15" cstate="print">
                            <a:extLst>
                              <a:ext uri="{28A0092B-C50C-407E-A947-70E740481C1C}">
                                <a14:useLocalDpi xmlns:a14="http://schemas.microsoft.com/office/drawing/2010/main" val="0"/>
                              </a:ext>
                            </a:extLst>
                          </a:blip>
                          <a:srcRect l="5857" r="7422"/>
                          <a:stretch/>
                        </pic:blipFill>
                        <pic:spPr bwMode="auto">
                          <a:xfrm>
                            <a:off x="0" y="0"/>
                            <a:ext cx="52927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7345" w:type="dxa"/>
            <w:vMerge w:val="restart"/>
          </w:tcPr>
          <w:p w:rsidR="0051389F" w:rsidRDefault="0051389F" w:rsidP="003D25CF">
            <w:r>
              <w:t xml:space="preserve">These models show a wider variety of cell types than the </w:t>
            </w:r>
            <w:r>
              <w:t xml:space="preserve">archetypal </w:t>
            </w:r>
            <w:r>
              <w:t>animal</w:t>
            </w:r>
            <w:r>
              <w:t xml:space="preserve"> cell model depicted in textbooks</w:t>
            </w:r>
            <w:r w:rsidR="003D25CF">
              <w:t xml:space="preserve"> (a sperm cell, a red blood cell, and a goblet cell), and an attempt has been made to show the three-dimensional nature of these cells. However, they lack detail, and the sperm cell has been given facial features, which demonstrates an animistic or anthropomorphic view of cells and </w:t>
            </w:r>
            <w:r w:rsidR="003D25CF">
              <w:t xml:space="preserve">misunderstanding </w:t>
            </w:r>
            <w:r w:rsidR="003D25CF">
              <w:t>of</w:t>
            </w:r>
            <w:r w:rsidR="003D25CF">
              <w:t xml:space="preserve"> the size and scale of cells</w:t>
            </w:r>
            <w:r w:rsidR="003D25CF">
              <w:t>.</w:t>
            </w:r>
          </w:p>
        </w:tc>
      </w:tr>
      <w:tr w:rsidR="0051389F" w:rsidTr="0051389F">
        <w:tc>
          <w:tcPr>
            <w:tcW w:w="355" w:type="dxa"/>
          </w:tcPr>
          <w:p w:rsidR="0051389F" w:rsidRDefault="0051389F" w:rsidP="001103CC">
            <w:pPr>
              <w:rPr>
                <w:b/>
              </w:rPr>
            </w:pPr>
            <w:r>
              <w:rPr>
                <w:b/>
              </w:rPr>
              <w:t>D</w:t>
            </w:r>
          </w:p>
        </w:tc>
        <w:tc>
          <w:tcPr>
            <w:tcW w:w="1326" w:type="dxa"/>
          </w:tcPr>
          <w:p w:rsidR="0051389F" w:rsidRDefault="0051389F" w:rsidP="001103CC">
            <w:pPr>
              <w:rPr>
                <w:noProof/>
                <w:lang w:eastAsia="en-GB"/>
              </w:rPr>
            </w:pPr>
            <w:r>
              <w:rPr>
                <w:noProof/>
                <w:lang w:eastAsia="en-GB"/>
              </w:rPr>
              <w:drawing>
                <wp:inline distT="0" distB="0" distL="0" distR="0" wp14:anchorId="2DC3FB9F" wp14:editId="5298C752">
                  <wp:extent cx="507791" cy="540000"/>
                  <wp:effectExtent l="0" t="0" r="698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gp0796.jpg"/>
                          <pic:cNvPicPr/>
                        </pic:nvPicPr>
                        <pic:blipFill rotWithShape="1">
                          <a:blip r:embed="rId16" cstate="print">
                            <a:extLst>
                              <a:ext uri="{28A0092B-C50C-407E-A947-70E740481C1C}">
                                <a14:useLocalDpi xmlns:a14="http://schemas.microsoft.com/office/drawing/2010/main" val="0"/>
                              </a:ext>
                            </a:extLst>
                          </a:blip>
                          <a:srcRect l="14897" r="14570"/>
                          <a:stretch/>
                        </pic:blipFill>
                        <pic:spPr bwMode="auto">
                          <a:xfrm>
                            <a:off x="0" y="0"/>
                            <a:ext cx="507791"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7345" w:type="dxa"/>
            <w:vMerge/>
          </w:tcPr>
          <w:p w:rsidR="0051389F" w:rsidRDefault="0051389F" w:rsidP="001103CC"/>
        </w:tc>
      </w:tr>
    </w:tbl>
    <w:p w:rsidR="003D3830" w:rsidRDefault="000B4705" w:rsidP="0051389F">
      <w:pPr>
        <w:spacing w:before="180" w:after="180"/>
        <w:rPr>
          <w:highlight w:val="yellow"/>
        </w:rPr>
      </w:pPr>
      <w:r>
        <w:t>Y</w:t>
      </w:r>
      <w:r w:rsidR="003D3830">
        <w:t xml:space="preserve">ou may choose to respond through structured class discussion. Ask one student to explain why they gave the answer they did; ask another student to explain why they agree with them; ask another to explain why they disagree, and so on. This sort of discussion gives students the opportunity to explore their thinking and for you to really understand their learning needs. </w:t>
      </w:r>
      <w:r w:rsidR="003D3830" w:rsidRPr="003F560D">
        <w:t>Responses often work best when the activities involve paired or small group discussions, which encourage social construction of new ideas through dialogue.</w:t>
      </w:r>
    </w:p>
    <w:p w:rsidR="003D3830" w:rsidRPr="000B4705" w:rsidRDefault="003D3830" w:rsidP="003D3830">
      <w:pPr>
        <w:spacing w:after="180"/>
      </w:pPr>
      <w:r w:rsidRPr="000B4705">
        <w:t xml:space="preserve">If students have misunderstandings about </w:t>
      </w:r>
      <w:r w:rsidR="000B4705" w:rsidRPr="000B4705">
        <w:t>the three-dimensional nature of cells</w:t>
      </w:r>
      <w:r w:rsidRPr="000B4705">
        <w:t xml:space="preserve">, </w:t>
      </w:r>
      <w:r w:rsidR="00947A54">
        <w:t xml:space="preserve">it may be helpful to ask students to work in groups to build their own models of cells, with an emphasis on group discussion to decide how </w:t>
      </w:r>
      <w:r w:rsidR="006B6ECB">
        <w:t>the model</w:t>
      </w:r>
      <w:r w:rsidR="004B33A0">
        <w:t xml:space="preserve"> should look</w:t>
      </w:r>
      <w:r w:rsidR="00947A54">
        <w:t>. T</w:t>
      </w:r>
      <w:r w:rsidRPr="000B4705">
        <w:t>he following BEST ‘response activi</w:t>
      </w:r>
      <w:r w:rsidR="000B4705" w:rsidRPr="000B4705">
        <w:t>ty</w:t>
      </w:r>
      <w:r w:rsidRPr="000B4705">
        <w:t xml:space="preserve">’ </w:t>
      </w:r>
      <w:r w:rsidR="000B4705" w:rsidRPr="000B4705">
        <w:t xml:space="preserve">describes </w:t>
      </w:r>
      <w:r w:rsidR="00947A54">
        <w:t>just such as activity</w:t>
      </w:r>
      <w:r w:rsidR="000B4705" w:rsidRPr="000B4705">
        <w:t xml:space="preserve"> and </w:t>
      </w:r>
      <w:r w:rsidRPr="000B4705">
        <w:t>could be used in follow-up to this diagnostic question:</w:t>
      </w:r>
    </w:p>
    <w:p w:rsidR="003D3830" w:rsidRPr="000B4705" w:rsidRDefault="003D3830" w:rsidP="005F26F1">
      <w:pPr>
        <w:pStyle w:val="ListParagraph"/>
        <w:numPr>
          <w:ilvl w:val="0"/>
          <w:numId w:val="1"/>
        </w:numPr>
        <w:spacing w:after="120"/>
      </w:pPr>
      <w:r w:rsidRPr="000B4705">
        <w:t xml:space="preserve">Response activity: </w:t>
      </w:r>
      <w:r w:rsidR="005F26F1" w:rsidRPr="005F26F1">
        <w:t>Build a cell model</w:t>
      </w:r>
    </w:p>
    <w:p w:rsidR="003117F6" w:rsidRPr="005B372A" w:rsidRDefault="00CC78A5" w:rsidP="00947A54">
      <w:pPr>
        <w:spacing w:after="120"/>
        <w:rPr>
          <w:b/>
          <w:color w:val="538135"/>
          <w:sz w:val="24"/>
        </w:rPr>
      </w:pPr>
      <w:r w:rsidRPr="005B372A">
        <w:rPr>
          <w:b/>
          <w:color w:val="538135"/>
          <w:sz w:val="24"/>
        </w:rPr>
        <w:t>Acknowledgments</w:t>
      </w:r>
    </w:p>
    <w:p w:rsidR="004C17B6" w:rsidRDefault="004C17B6" w:rsidP="00947A54">
      <w:pPr>
        <w:spacing w:after="120"/>
      </w:pPr>
      <w:r>
        <w:t>Adapted by Alistair Moore (UYSEG</w:t>
      </w:r>
      <w:r w:rsidRPr="00E62151">
        <w:t>)</w:t>
      </w:r>
      <w:r>
        <w:t xml:space="preserve"> from an activity developed for the York Science project.</w:t>
      </w:r>
    </w:p>
    <w:p w:rsidR="00CC78A5" w:rsidRDefault="00D278E8" w:rsidP="00947A54">
      <w:pPr>
        <w:spacing w:after="120"/>
      </w:pPr>
      <w:r w:rsidRPr="0045323E">
        <w:t xml:space="preserve">Images: </w:t>
      </w:r>
      <w:r w:rsidR="004C17B6">
        <w:t>UYSEG</w:t>
      </w:r>
    </w:p>
    <w:p w:rsidR="00B46FF9" w:rsidRDefault="003117F6" w:rsidP="00947A54">
      <w:pPr>
        <w:spacing w:after="120"/>
        <w:rPr>
          <w:b/>
          <w:color w:val="538135"/>
          <w:sz w:val="24"/>
        </w:rPr>
      </w:pPr>
      <w:r w:rsidRPr="005B372A">
        <w:rPr>
          <w:b/>
          <w:color w:val="538135"/>
          <w:sz w:val="24"/>
        </w:rPr>
        <w:t>References</w:t>
      </w:r>
    </w:p>
    <w:p w:rsidR="002B45E1" w:rsidRPr="002B45E1" w:rsidRDefault="002B45E1" w:rsidP="00947A54">
      <w:pPr>
        <w:pStyle w:val="EndNoteBibliography"/>
        <w:spacing w:after="80"/>
        <w:rPr>
          <w:sz w:val="20"/>
        </w:rPr>
      </w:pPr>
      <w:r w:rsidRPr="002B45E1">
        <w:rPr>
          <w:sz w:val="20"/>
        </w:rPr>
        <w:fldChar w:fldCharType="begin"/>
      </w:r>
      <w:r w:rsidRPr="002B45E1">
        <w:rPr>
          <w:sz w:val="20"/>
        </w:rPr>
        <w:instrText xml:space="preserve"> ADDIN EN.REFLIST </w:instrText>
      </w:r>
      <w:r w:rsidRPr="002B45E1">
        <w:rPr>
          <w:sz w:val="20"/>
        </w:rPr>
        <w:fldChar w:fldCharType="separate"/>
      </w:r>
      <w:r w:rsidRPr="002B45E1">
        <w:rPr>
          <w:sz w:val="20"/>
        </w:rPr>
        <w:t xml:space="preserve">Clément, P. (2007). Introducing the cell concept with both animal and plant cells: a historical and didactic approach. </w:t>
      </w:r>
      <w:r w:rsidRPr="002B45E1">
        <w:rPr>
          <w:i/>
          <w:sz w:val="20"/>
        </w:rPr>
        <w:t>Science &amp; Education,</w:t>
      </w:r>
      <w:r w:rsidRPr="002B45E1">
        <w:rPr>
          <w:sz w:val="20"/>
        </w:rPr>
        <w:t xml:space="preserve"> 16(3-5)</w:t>
      </w:r>
      <w:r w:rsidRPr="002B45E1">
        <w:rPr>
          <w:b/>
          <w:sz w:val="20"/>
        </w:rPr>
        <w:t>,</w:t>
      </w:r>
      <w:r w:rsidRPr="002B45E1">
        <w:rPr>
          <w:sz w:val="20"/>
        </w:rPr>
        <w:t xml:space="preserve"> 423-440.</w:t>
      </w:r>
    </w:p>
    <w:p w:rsidR="002B45E1" w:rsidRPr="002B45E1" w:rsidRDefault="002B45E1" w:rsidP="00947A54">
      <w:pPr>
        <w:pStyle w:val="EndNoteBibliography"/>
        <w:spacing w:after="80"/>
        <w:rPr>
          <w:sz w:val="20"/>
        </w:rPr>
      </w:pPr>
      <w:r w:rsidRPr="002B45E1">
        <w:rPr>
          <w:sz w:val="20"/>
        </w:rPr>
        <w:t xml:space="preserve">Lazarowitz, R. and Naim, R. (2014). Learning the cell structures with three-dimensional models: students' achievement by methods, type of school and questions' cognitive level. </w:t>
      </w:r>
      <w:r w:rsidRPr="002B45E1">
        <w:rPr>
          <w:i/>
          <w:sz w:val="20"/>
        </w:rPr>
        <w:t>Journal of Science Education and Technology,</w:t>
      </w:r>
      <w:r w:rsidRPr="002B45E1">
        <w:rPr>
          <w:sz w:val="20"/>
        </w:rPr>
        <w:t xml:space="preserve"> 22(4)</w:t>
      </w:r>
      <w:r w:rsidRPr="002B45E1">
        <w:rPr>
          <w:b/>
          <w:sz w:val="20"/>
        </w:rPr>
        <w:t>,</w:t>
      </w:r>
      <w:r w:rsidRPr="002B45E1">
        <w:rPr>
          <w:sz w:val="20"/>
        </w:rPr>
        <w:t xml:space="preserve"> 500-508.</w:t>
      </w:r>
    </w:p>
    <w:p w:rsidR="002B45E1" w:rsidRPr="002B45E1" w:rsidRDefault="002B45E1" w:rsidP="00947A54">
      <w:pPr>
        <w:pStyle w:val="EndNoteBibliography"/>
        <w:spacing w:after="80"/>
        <w:rPr>
          <w:sz w:val="20"/>
        </w:rPr>
      </w:pPr>
      <w:r w:rsidRPr="002B45E1">
        <w:rPr>
          <w:sz w:val="20"/>
        </w:rPr>
        <w:t xml:space="preserve">Tregidgo, D. and Ratcliffe, M. (2000). The use of modelling for improving pupils' learning about cells. </w:t>
      </w:r>
      <w:r w:rsidRPr="002B45E1">
        <w:rPr>
          <w:i/>
          <w:sz w:val="20"/>
        </w:rPr>
        <w:t>School Science Review,</w:t>
      </w:r>
      <w:r w:rsidRPr="002B45E1">
        <w:rPr>
          <w:sz w:val="20"/>
        </w:rPr>
        <w:t xml:space="preserve"> 81(296)</w:t>
      </w:r>
      <w:r w:rsidRPr="002B45E1">
        <w:rPr>
          <w:b/>
          <w:sz w:val="20"/>
        </w:rPr>
        <w:t>,</w:t>
      </w:r>
      <w:r w:rsidRPr="002B45E1">
        <w:rPr>
          <w:sz w:val="20"/>
        </w:rPr>
        <w:t xml:space="preserve"> 53-59.</w:t>
      </w:r>
    </w:p>
    <w:p w:rsidR="005B372A" w:rsidRPr="005B372A" w:rsidRDefault="002B45E1" w:rsidP="00947A54">
      <w:pPr>
        <w:pStyle w:val="EndNoteBibliography"/>
        <w:spacing w:after="80"/>
      </w:pPr>
      <w:r w:rsidRPr="002B45E1">
        <w:rPr>
          <w:sz w:val="20"/>
        </w:rPr>
        <w:t xml:space="preserve">Vijapurkar, J., Kawalkar, A. and Nambiar, P. (2014). What do cells really look like? An inquiry into students' difficulties in visualising a 3-D biological cell and lessons for pedagogy. </w:t>
      </w:r>
      <w:r w:rsidRPr="002B45E1">
        <w:rPr>
          <w:i/>
          <w:sz w:val="20"/>
        </w:rPr>
        <w:t>Research in Science Education,</w:t>
      </w:r>
      <w:r w:rsidRPr="002B45E1">
        <w:rPr>
          <w:sz w:val="20"/>
        </w:rPr>
        <w:t xml:space="preserve"> 44(2)</w:t>
      </w:r>
      <w:r w:rsidRPr="002B45E1">
        <w:rPr>
          <w:b/>
          <w:sz w:val="20"/>
        </w:rPr>
        <w:t>,</w:t>
      </w:r>
      <w:r w:rsidRPr="002B45E1">
        <w:rPr>
          <w:sz w:val="20"/>
        </w:rPr>
        <w:t xml:space="preserve"> 307-333.</w:t>
      </w:r>
      <w:r w:rsidRPr="002B45E1">
        <w:rPr>
          <w:sz w:val="20"/>
        </w:rPr>
        <w:fldChar w:fldCharType="end"/>
      </w:r>
    </w:p>
    <w:sectPr w:rsidR="005B372A" w:rsidRPr="005B372A" w:rsidSect="00642ECD">
      <w:headerReference w:type="default" r:id="rId17"/>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E84" w:rsidRDefault="00DA0E84" w:rsidP="000B473B">
      <w:r>
        <w:separator/>
      </w:r>
    </w:p>
  </w:endnote>
  <w:endnote w:type="continuationSeparator" w:id="0">
    <w:p w:rsidR="00DA0E84" w:rsidRDefault="00DA0E84" w:rsidP="000B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AC2" w:rsidRDefault="00201AC2"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1312" behindDoc="0" locked="0" layoutInCell="1" allowOverlap="1" wp14:anchorId="6DCE372F" wp14:editId="1B27F0ED">
              <wp:simplePos x="0" y="0"/>
              <wp:positionH relativeFrom="column">
                <wp:posOffset>-914400</wp:posOffset>
              </wp:positionH>
              <wp:positionV relativeFrom="paragraph">
                <wp:posOffset>-56515</wp:posOffset>
              </wp:positionV>
              <wp:extent cx="7570800" cy="0"/>
              <wp:effectExtent l="0" t="0" r="3048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7383FC"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7C3EC4">
      <w:rPr>
        <w:noProof/>
      </w:rPr>
      <w:t>3</w:t>
    </w:r>
    <w:r>
      <w:rPr>
        <w:noProof/>
      </w:rPr>
      <w:fldChar w:fldCharType="end"/>
    </w:r>
  </w:p>
  <w:p w:rsidR="00201AC2" w:rsidRDefault="00201AC2" w:rsidP="00201AC2">
    <w:pPr>
      <w:pStyle w:val="Footer"/>
      <w:tabs>
        <w:tab w:val="clear" w:pos="4513"/>
        <w:tab w:val="clear" w:pos="9026"/>
        <w:tab w:val="right" w:pos="9072"/>
      </w:tabs>
      <w:rPr>
        <w:sz w:val="16"/>
        <w:szCs w:val="16"/>
      </w:rPr>
    </w:pPr>
    <w:r>
      <w:rPr>
        <w:sz w:val="16"/>
        <w:szCs w:val="16"/>
      </w:rPr>
      <w:t xml:space="preserve">This </w:t>
    </w:r>
    <w:r w:rsidR="005B372A">
      <w:rPr>
        <w:sz w:val="16"/>
        <w:szCs w:val="16"/>
      </w:rPr>
      <w:t>document</w:t>
    </w:r>
    <w:r>
      <w:rPr>
        <w:sz w:val="16"/>
        <w:szCs w:val="16"/>
      </w:rPr>
      <w:t xml:space="preserve"> may have been edited. Download the original from </w:t>
    </w:r>
    <w:r w:rsidRPr="00ED4562">
      <w:rPr>
        <w:b/>
        <w:sz w:val="16"/>
        <w:szCs w:val="16"/>
      </w:rPr>
      <w:t>www.BestEvidenceScienceTeaching.org</w:t>
    </w:r>
  </w:p>
  <w:p w:rsidR="00F12C3B" w:rsidRPr="00201AC2" w:rsidRDefault="00AE3075" w:rsidP="00AE3075">
    <w:pPr>
      <w:pStyle w:val="Footer"/>
      <w:rPr>
        <w:sz w:val="16"/>
        <w:szCs w:val="16"/>
      </w:rPr>
    </w:pPr>
    <w:r w:rsidRPr="00AE3075">
      <w:rPr>
        <w:sz w:val="16"/>
        <w:szCs w:val="16"/>
      </w:rPr>
      <w:t>© University of York Science Education Group. Distributed under a Creative Commons Attribution-NonCommercial (CC BY-NC) license.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E84" w:rsidRDefault="00DA0E84" w:rsidP="000B473B">
      <w:r>
        <w:separator/>
      </w:r>
    </w:p>
  </w:footnote>
  <w:footnote w:type="continuationSeparator" w:id="0">
    <w:p w:rsidR="00DA0E84" w:rsidRDefault="00DA0E84" w:rsidP="000B4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C3B" w:rsidRPr="004E5592" w:rsidRDefault="00BA7952" w:rsidP="00201AC2">
    <w:pPr>
      <w:pStyle w:val="Header"/>
      <w:ind w:left="3407" w:firstLine="3256"/>
      <w:rPr>
        <w:b/>
        <w:sz w:val="24"/>
        <w:szCs w:val="24"/>
      </w:rPr>
    </w:pPr>
    <w:r w:rsidRPr="004E5592">
      <w:rPr>
        <w:b/>
        <w:noProof/>
        <w:sz w:val="24"/>
        <w:szCs w:val="24"/>
        <w:lang w:eastAsia="en-GB"/>
      </w:rPr>
      <w:drawing>
        <wp:anchor distT="0" distB="0" distL="114300" distR="114300" simplePos="0" relativeHeight="251658240" behindDoc="0" locked="0" layoutInCell="1" allowOverlap="1">
          <wp:simplePos x="0" y="0"/>
          <wp:positionH relativeFrom="column">
            <wp:posOffset>-9525</wp:posOffset>
          </wp:positionH>
          <wp:positionV relativeFrom="paragraph">
            <wp:posOffset>-177165</wp:posOffset>
          </wp:positionV>
          <wp:extent cx="867600" cy="363600"/>
          <wp:effectExtent l="0" t="0" r="0" b="0"/>
          <wp:wrapNone/>
          <wp:docPr id="9"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sidR="002178AC">
      <w:rPr>
        <w:b/>
        <w:noProof/>
        <w:sz w:val="24"/>
        <w:szCs w:val="24"/>
        <w:lang w:eastAsia="en-GB"/>
      </w:rPr>
      <mc:AlternateContent>
        <mc:Choice Requires="wps">
          <w:drawing>
            <wp:anchor distT="4294967295" distB="4294967295" distL="114300" distR="114300" simplePos="0" relativeHeight="251659264" behindDoc="0" locked="0" layoutInCell="1" allowOverlap="1">
              <wp:simplePos x="0" y="0"/>
              <wp:positionH relativeFrom="column">
                <wp:posOffset>-914400</wp:posOffset>
              </wp:positionH>
              <wp:positionV relativeFrom="paragraph">
                <wp:posOffset>269239</wp:posOffset>
              </wp:positionV>
              <wp:extent cx="7572375" cy="0"/>
              <wp:effectExtent l="0" t="0" r="9525"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47A1F5"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" strokeweight="1pt"/>
          </w:pict>
        </mc:Fallback>
      </mc:AlternateContent>
    </w:r>
    <w:r w:rsidR="00201AC2">
      <w:rPr>
        <w:b/>
        <w:sz w:val="24"/>
        <w:szCs w:val="24"/>
      </w:rPr>
      <w:t>STUDENT WORKSHEET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AC2" w:rsidRPr="004E5592" w:rsidRDefault="00201AC2" w:rsidP="001A40E2">
    <w:pPr>
      <w:pStyle w:val="Header"/>
      <w:ind w:left="3407" w:firstLine="3793"/>
      <w:rPr>
        <w:b/>
        <w:sz w:val="24"/>
        <w:szCs w:val="24"/>
      </w:rPr>
    </w:pPr>
    <w:r w:rsidRPr="004E5592">
      <w:rPr>
        <w:b/>
        <w:noProof/>
        <w:sz w:val="24"/>
        <w:szCs w:val="24"/>
        <w:lang w:eastAsia="en-GB"/>
      </w:rPr>
      <w:drawing>
        <wp:anchor distT="0" distB="0" distL="114300" distR="114300" simplePos="0" relativeHeight="251663360" behindDoc="0" locked="0" layoutInCell="1" allowOverlap="1" wp14:anchorId="2070DBE9" wp14:editId="24B13224">
          <wp:simplePos x="0" y="0"/>
          <wp:positionH relativeFrom="column">
            <wp:posOffset>-9525</wp:posOffset>
          </wp:positionH>
          <wp:positionV relativeFrom="paragraph">
            <wp:posOffset>-177165</wp:posOffset>
          </wp:positionV>
          <wp:extent cx="867600" cy="363600"/>
          <wp:effectExtent l="0" t="0" r="0" b="0"/>
          <wp:wrapNone/>
          <wp:docPr id="5"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Pr>
        <w:b/>
        <w:noProof/>
        <w:sz w:val="24"/>
        <w:szCs w:val="24"/>
        <w:lang w:eastAsia="en-GB"/>
      </w:rPr>
      <mc:AlternateContent>
        <mc:Choice Requires="wps">
          <w:drawing>
            <wp:anchor distT="4294967295" distB="4294967295" distL="114300" distR="114300" simplePos="0" relativeHeight="251664384" behindDoc="0" locked="0" layoutInCell="1" allowOverlap="1" wp14:anchorId="3CDD6745" wp14:editId="14CF93E4">
              <wp:simplePos x="0" y="0"/>
              <wp:positionH relativeFrom="column">
                <wp:posOffset>-914400</wp:posOffset>
              </wp:positionH>
              <wp:positionV relativeFrom="paragraph">
                <wp:posOffset>269239</wp:posOffset>
              </wp:positionV>
              <wp:extent cx="7572375" cy="0"/>
              <wp:effectExtent l="0" t="0" r="9525"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91FC63"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uKHw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" strokeweight="1pt"/>
          </w:pict>
        </mc:Fallback>
      </mc:AlternateContent>
    </w:r>
    <w:r>
      <w:rPr>
        <w:b/>
        <w:sz w:val="24"/>
        <w:szCs w:val="24"/>
      </w:rPr>
      <w:t>TEACHER NOTES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022CC"/>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B6024A"/>
    <w:multiLevelType w:val="hybridMultilevel"/>
    <w:tmpl w:val="0830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3F1B6F"/>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E60218"/>
    <w:multiLevelType w:val="hybridMultilevel"/>
    <w:tmpl w:val="0F6CE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UoY -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DA0E84"/>
    <w:rsid w:val="00015578"/>
    <w:rsid w:val="00024731"/>
    <w:rsid w:val="00026DEC"/>
    <w:rsid w:val="000505CA"/>
    <w:rsid w:val="0007651D"/>
    <w:rsid w:val="0009089A"/>
    <w:rsid w:val="000947E2"/>
    <w:rsid w:val="00095E04"/>
    <w:rsid w:val="000B4705"/>
    <w:rsid w:val="000B473B"/>
    <w:rsid w:val="000D0E89"/>
    <w:rsid w:val="000E2689"/>
    <w:rsid w:val="00110978"/>
    <w:rsid w:val="00142613"/>
    <w:rsid w:val="00144DA7"/>
    <w:rsid w:val="0015356E"/>
    <w:rsid w:val="00161D3F"/>
    <w:rsid w:val="001915D4"/>
    <w:rsid w:val="001A1FED"/>
    <w:rsid w:val="001A40E2"/>
    <w:rsid w:val="001C4805"/>
    <w:rsid w:val="001E1A12"/>
    <w:rsid w:val="00201AC2"/>
    <w:rsid w:val="00214608"/>
    <w:rsid w:val="0021607B"/>
    <w:rsid w:val="002178AC"/>
    <w:rsid w:val="0022547C"/>
    <w:rsid w:val="00233E94"/>
    <w:rsid w:val="0025410A"/>
    <w:rsid w:val="002718AF"/>
    <w:rsid w:val="0027553E"/>
    <w:rsid w:val="0028012F"/>
    <w:rsid w:val="002828DF"/>
    <w:rsid w:val="00287876"/>
    <w:rsid w:val="00292C53"/>
    <w:rsid w:val="00294E22"/>
    <w:rsid w:val="002B45E1"/>
    <w:rsid w:val="002C22EA"/>
    <w:rsid w:val="002C59BA"/>
    <w:rsid w:val="00301AA9"/>
    <w:rsid w:val="003117F6"/>
    <w:rsid w:val="003533B8"/>
    <w:rsid w:val="003752BE"/>
    <w:rsid w:val="00380A34"/>
    <w:rsid w:val="003A346A"/>
    <w:rsid w:val="003B2917"/>
    <w:rsid w:val="003B541B"/>
    <w:rsid w:val="003D25CF"/>
    <w:rsid w:val="003D3830"/>
    <w:rsid w:val="003D4984"/>
    <w:rsid w:val="003E2B2F"/>
    <w:rsid w:val="003E6046"/>
    <w:rsid w:val="003F16F9"/>
    <w:rsid w:val="00430C1F"/>
    <w:rsid w:val="00431AE5"/>
    <w:rsid w:val="00442595"/>
    <w:rsid w:val="0045323E"/>
    <w:rsid w:val="004B0EE1"/>
    <w:rsid w:val="004B33A0"/>
    <w:rsid w:val="004C17B6"/>
    <w:rsid w:val="004C5D20"/>
    <w:rsid w:val="004D0D83"/>
    <w:rsid w:val="004D13D7"/>
    <w:rsid w:val="004E1DF1"/>
    <w:rsid w:val="004E5592"/>
    <w:rsid w:val="0050055B"/>
    <w:rsid w:val="0051389F"/>
    <w:rsid w:val="00524710"/>
    <w:rsid w:val="00555342"/>
    <w:rsid w:val="005560E2"/>
    <w:rsid w:val="005A452E"/>
    <w:rsid w:val="005A6EE7"/>
    <w:rsid w:val="005B372A"/>
    <w:rsid w:val="005F1A7B"/>
    <w:rsid w:val="005F26F1"/>
    <w:rsid w:val="006355D8"/>
    <w:rsid w:val="00641E99"/>
    <w:rsid w:val="00642ECD"/>
    <w:rsid w:val="006502A0"/>
    <w:rsid w:val="006772F5"/>
    <w:rsid w:val="006A4440"/>
    <w:rsid w:val="006B0615"/>
    <w:rsid w:val="006B6ECB"/>
    <w:rsid w:val="006D166B"/>
    <w:rsid w:val="006F3279"/>
    <w:rsid w:val="00704AEE"/>
    <w:rsid w:val="00722F9A"/>
    <w:rsid w:val="00754539"/>
    <w:rsid w:val="00781BC6"/>
    <w:rsid w:val="007A3C86"/>
    <w:rsid w:val="007A683E"/>
    <w:rsid w:val="007A748B"/>
    <w:rsid w:val="007C26E1"/>
    <w:rsid w:val="007C3EC4"/>
    <w:rsid w:val="007D1D65"/>
    <w:rsid w:val="007E0A9E"/>
    <w:rsid w:val="007E5309"/>
    <w:rsid w:val="00800DE1"/>
    <w:rsid w:val="00813F47"/>
    <w:rsid w:val="008450D6"/>
    <w:rsid w:val="00856FCA"/>
    <w:rsid w:val="00873B8C"/>
    <w:rsid w:val="00880E3B"/>
    <w:rsid w:val="008A405F"/>
    <w:rsid w:val="008C7F34"/>
    <w:rsid w:val="008E580C"/>
    <w:rsid w:val="0090047A"/>
    <w:rsid w:val="00925026"/>
    <w:rsid w:val="00931264"/>
    <w:rsid w:val="00942A4B"/>
    <w:rsid w:val="00947A54"/>
    <w:rsid w:val="00961D59"/>
    <w:rsid w:val="0098200F"/>
    <w:rsid w:val="009A7568"/>
    <w:rsid w:val="009B2D55"/>
    <w:rsid w:val="009C0343"/>
    <w:rsid w:val="009E0D11"/>
    <w:rsid w:val="00A24A16"/>
    <w:rsid w:val="00A37D14"/>
    <w:rsid w:val="00A6111E"/>
    <w:rsid w:val="00A6168B"/>
    <w:rsid w:val="00A62028"/>
    <w:rsid w:val="00AA6236"/>
    <w:rsid w:val="00AB6AE7"/>
    <w:rsid w:val="00AD21F5"/>
    <w:rsid w:val="00AE3075"/>
    <w:rsid w:val="00B06225"/>
    <w:rsid w:val="00B23C7A"/>
    <w:rsid w:val="00B24F62"/>
    <w:rsid w:val="00B305F5"/>
    <w:rsid w:val="00B35C8B"/>
    <w:rsid w:val="00B46FF9"/>
    <w:rsid w:val="00B47E1D"/>
    <w:rsid w:val="00B60B30"/>
    <w:rsid w:val="00B75483"/>
    <w:rsid w:val="00BA7952"/>
    <w:rsid w:val="00BB44B4"/>
    <w:rsid w:val="00BF0BBF"/>
    <w:rsid w:val="00BF6C8A"/>
    <w:rsid w:val="00C05571"/>
    <w:rsid w:val="00C246CE"/>
    <w:rsid w:val="00C30819"/>
    <w:rsid w:val="00C54711"/>
    <w:rsid w:val="00C57FA2"/>
    <w:rsid w:val="00CA1401"/>
    <w:rsid w:val="00CC2E4D"/>
    <w:rsid w:val="00CC78A5"/>
    <w:rsid w:val="00CC7B16"/>
    <w:rsid w:val="00CE15FE"/>
    <w:rsid w:val="00D02E15"/>
    <w:rsid w:val="00D14F44"/>
    <w:rsid w:val="00D278E8"/>
    <w:rsid w:val="00D421E8"/>
    <w:rsid w:val="00D44604"/>
    <w:rsid w:val="00D479B3"/>
    <w:rsid w:val="00D52283"/>
    <w:rsid w:val="00D524E5"/>
    <w:rsid w:val="00D72FEF"/>
    <w:rsid w:val="00D755FA"/>
    <w:rsid w:val="00DA0E84"/>
    <w:rsid w:val="00DC4A4E"/>
    <w:rsid w:val="00DD1874"/>
    <w:rsid w:val="00DD63BD"/>
    <w:rsid w:val="00DF05DB"/>
    <w:rsid w:val="00DF7E20"/>
    <w:rsid w:val="00E172C6"/>
    <w:rsid w:val="00E24309"/>
    <w:rsid w:val="00E53D82"/>
    <w:rsid w:val="00E9330A"/>
    <w:rsid w:val="00EE6B97"/>
    <w:rsid w:val="00F12C3B"/>
    <w:rsid w:val="00F26884"/>
    <w:rsid w:val="00F72ECC"/>
    <w:rsid w:val="00F8355F"/>
    <w:rsid w:val="00FA3196"/>
    <w:rsid w:val="00FD60D7"/>
    <w:rsid w:val="00FE0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E9427"/>
  <w15:docId w15:val="{02F04B28-394F-47AA-B83B-182774F4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72C6"/>
    <w:pPr>
      <w:ind w:left="720"/>
      <w:contextualSpacing/>
    </w:pPr>
  </w:style>
  <w:style w:type="paragraph" w:customStyle="1" w:styleId="EndNoteBibliographyTitle">
    <w:name w:val="EndNote Bibliography Title"/>
    <w:basedOn w:val="Normal"/>
    <w:link w:val="EndNoteBibliographyTitleChar"/>
    <w:rsid w:val="002B45E1"/>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B45E1"/>
    <w:rPr>
      <w:rFonts w:ascii="Calibri" w:hAnsi="Calibri" w:cs="Calibri"/>
      <w:noProof/>
      <w:lang w:val="en-US"/>
    </w:rPr>
  </w:style>
  <w:style w:type="paragraph" w:customStyle="1" w:styleId="EndNoteBibliography">
    <w:name w:val="EndNote Bibliography"/>
    <w:basedOn w:val="Normal"/>
    <w:link w:val="EndNoteBibliographyChar"/>
    <w:rsid w:val="002B45E1"/>
    <w:rPr>
      <w:rFonts w:ascii="Calibri" w:hAnsi="Calibri" w:cs="Calibri"/>
      <w:noProof/>
      <w:lang w:val="en-US"/>
    </w:rPr>
  </w:style>
  <w:style w:type="character" w:customStyle="1" w:styleId="EndNoteBibliographyChar">
    <w:name w:val="EndNote Bibliography Char"/>
    <w:basedOn w:val="DefaultParagraphFont"/>
    <w:link w:val="EndNoteBibliography"/>
    <w:rsid w:val="002B45E1"/>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Z:\Templates\Biology%20templates\template_biology_item_diagnost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template_biology_item_diagnostic.dotx</Template>
  <TotalTime>83</TotalTime>
  <Pages>3</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Alistair Moore</dc:creator>
  <cp:lastModifiedBy>Alistair Moore</cp:lastModifiedBy>
  <cp:revision>19</cp:revision>
  <cp:lastPrinted>2017-02-24T16:20:00Z</cp:lastPrinted>
  <dcterms:created xsi:type="dcterms:W3CDTF">2018-11-28T10:50:00Z</dcterms:created>
  <dcterms:modified xsi:type="dcterms:W3CDTF">2018-11-28T12:54:00Z</dcterms:modified>
</cp:coreProperties>
</file>